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0" w:rsidRPr="004D6BA0" w:rsidRDefault="004D6BA0" w:rsidP="004D6BA0">
      <w:pPr>
        <w:shd w:val="clear" w:color="auto" w:fill="F0F0F0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</w:pPr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 xml:space="preserve">У </w:t>
      </w:r>
      <w:proofErr w:type="spellStart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Новомосковському</w:t>
      </w:r>
      <w:proofErr w:type="spellEnd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районі</w:t>
      </w:r>
      <w:proofErr w:type="spellEnd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стартує</w:t>
      </w:r>
      <w:proofErr w:type="spellEnd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Всеукраїнська</w:t>
      </w:r>
      <w:proofErr w:type="spellEnd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 xml:space="preserve"> онлайн-</w:t>
      </w:r>
      <w:proofErr w:type="spellStart"/>
      <w:r w:rsidRPr="004D6BA0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виставка</w:t>
      </w:r>
      <w:proofErr w:type="spellEnd"/>
    </w:p>
    <w:p w:rsidR="004D6BA0" w:rsidRPr="004D6BA0" w:rsidRDefault="004D6BA0" w:rsidP="004D6BA0">
      <w:pPr>
        <w:shd w:val="clear" w:color="auto" w:fill="F0F0F0"/>
        <w:spacing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>
            <wp:extent cx="9144000" cy="2971800"/>
            <wp:effectExtent l="0" t="0" r="0" b="0"/>
            <wp:docPr id="4" name="Рисунок 4" descr="https://s.0569.com.ua/section/newsInternalIcon/upload/images/news/icon/000/052/070/961252871293296087270943491989307080572928o_5eb3ab372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0569.com.ua/section/newsInternalIcon/upload/images/news/icon/000/052/070/961252871293296087270943491989307080572928o_5eb3ab372e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A0" w:rsidRPr="004D6BA0" w:rsidRDefault="004D6BA0" w:rsidP="004D6BA0">
      <w:pPr>
        <w:shd w:val="clear" w:color="auto" w:fill="F0F0F0"/>
        <w:spacing w:after="75" w:line="240" w:lineRule="auto"/>
        <w:rPr>
          <w:rFonts w:ascii="Arial" w:eastAsia="Times New Roman" w:hAnsi="Arial" w:cs="Arial"/>
          <w:b/>
          <w:bCs/>
          <w:color w:val="323232"/>
          <w:sz w:val="17"/>
          <w:szCs w:val="17"/>
          <w:lang w:eastAsia="ru-RU"/>
        </w:rPr>
      </w:pPr>
      <w:r w:rsidRPr="004D6BA0">
        <w:rPr>
          <w:rFonts w:ascii="Arial" w:eastAsia="Times New Roman" w:hAnsi="Arial" w:cs="Arial"/>
          <w:b/>
          <w:bCs/>
          <w:color w:val="323232"/>
          <w:sz w:val="17"/>
          <w:szCs w:val="17"/>
          <w:lang w:eastAsia="ru-RU"/>
        </w:rPr>
        <w:t>10:21, 7 мая</w:t>
      </w:r>
    </w:p>
    <w:p w:rsidR="004D6BA0" w:rsidRPr="004D6BA0" w:rsidRDefault="004D6BA0" w:rsidP="004D6BA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23232"/>
          <w:sz w:val="17"/>
          <w:szCs w:val="17"/>
          <w:lang w:eastAsia="ru-RU"/>
        </w:rPr>
      </w:pPr>
      <w:hyperlink r:id="rId6" w:history="1">
        <w:r w:rsidRPr="004D6BA0">
          <w:rPr>
            <w:rFonts w:ascii="Arial" w:eastAsia="Times New Roman" w:hAnsi="Arial" w:cs="Arial"/>
            <w:color w:val="323232"/>
            <w:sz w:val="17"/>
            <w:szCs w:val="17"/>
            <w:u w:val="single"/>
            <w:lang w:eastAsia="ru-RU"/>
          </w:rPr>
          <w:t>Культура</w:t>
        </w:r>
      </w:hyperlink>
    </w:p>
    <w:p w:rsidR="004D6BA0" w:rsidRPr="004D6BA0" w:rsidRDefault="004D6BA0" w:rsidP="004D6BA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23232"/>
          <w:sz w:val="17"/>
          <w:szCs w:val="17"/>
          <w:lang w:eastAsia="ru-RU"/>
        </w:rPr>
      </w:pPr>
      <w:r w:rsidRPr="004D6BA0">
        <w:rPr>
          <w:rFonts w:ascii="Arial" w:eastAsia="Times New Roman" w:hAnsi="Arial" w:cs="Arial"/>
          <w:color w:val="323232"/>
          <w:sz w:val="17"/>
          <w:szCs w:val="17"/>
          <w:lang w:eastAsia="ru-RU"/>
        </w:rPr>
        <w:t> </w:t>
      </w:r>
    </w:p>
    <w:p w:rsidR="004D6BA0" w:rsidRPr="004D6BA0" w:rsidRDefault="004D6BA0" w:rsidP="004D6BA0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u w:val="single"/>
          <w:lang w:eastAsia="ru-RU"/>
        </w:rPr>
      </w:pPr>
      <w:r w:rsidRPr="004D6BA0">
        <w:rPr>
          <w:rFonts w:ascii="Arial" w:eastAsia="Times New Roman" w:hAnsi="Arial" w:cs="Arial"/>
          <w:color w:val="323232"/>
          <w:sz w:val="20"/>
          <w:szCs w:val="20"/>
          <w:u w:val="single"/>
          <w:lang w:eastAsia="ru-RU"/>
        </w:rPr>
        <w:t>Ольга</w:t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У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Новомосковському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районі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з 10 по 30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травня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стартує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I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Всеукраїнська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онлайн -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виставка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"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Миколаївська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квітка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 xml:space="preserve"> - роду </w:t>
      </w:r>
      <w:proofErr w:type="spellStart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берегиня</w:t>
      </w:r>
      <w:proofErr w:type="spellEnd"/>
      <w:r w:rsidRPr="004D6BA0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".</w:t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Взяти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ній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участь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запрошують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усіх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бажаючих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Пройде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онлайн-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вернісаж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ініціативи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наукового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співробітника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Новомосковського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історико-краєзнавчого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музею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імені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Петра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Калнишевського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керівника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гуртка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Миколаївського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розпису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Центру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позашкільної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роботи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міста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Новомосковська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учасниці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безл</w:t>
      </w:r>
      <w:proofErr w:type="gram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ічі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районних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обласних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всеукраїнських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виставок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фестивалів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Марини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Головко та директора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Комунального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закладу «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Миколаївський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Будинок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культури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» (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Новомосковський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район)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Інни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Прийменко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4D6BA0" w:rsidRPr="004D6BA0" w:rsidRDefault="004D6BA0" w:rsidP="004D6BA0">
      <w:pPr>
        <w:shd w:val="clear" w:color="auto" w:fill="F0F0F0"/>
        <w:spacing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https://s.0569.com.ua/s/98/section/newsInText/upload/images/news/intext/000/052/070/961252871293296087270943491989307080572928o_5eb3ac8560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0569.com.ua/s/98/section/newsInText/upload/images/news/intext/000/052/070/961252871293296087270943491989307080572928o_5eb3ac8560c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Девіз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виставки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«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Відтворюємо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Миколаївський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розпис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разом!!!».</w:t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Умови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участі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 онлайн-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вернісажі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положення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проведення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4D6BA0" w:rsidRPr="004D6BA0" w:rsidRDefault="004D6BA0" w:rsidP="004D6BA0">
      <w:pPr>
        <w:shd w:val="clear" w:color="auto" w:fill="F0F0F0"/>
        <w:spacing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  <w:lang w:eastAsia="ru-RU"/>
        </w:rPr>
        <w:lastRenderedPageBreak/>
        <w:drawing>
          <wp:inline distT="0" distB="0" distL="0" distR="0">
            <wp:extent cx="6858000" cy="9144000"/>
            <wp:effectExtent l="0" t="0" r="0" b="0"/>
            <wp:docPr id="2" name="Рисунок 2" descr="https://s.0569.com.ua/s/98/section/newsInText/upload/images/news/intext/000/052/070/961486321293302453936974096938345530130432n_5eb3abf47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0569.com.ua/s/98/section/newsInText/upload/images/news/intext/000/052/070/961486321293302453936974096938345530130432n_5eb3abf479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A0" w:rsidRPr="004D6BA0" w:rsidRDefault="004D6BA0" w:rsidP="004D6BA0">
      <w:pPr>
        <w:shd w:val="clear" w:color="auto" w:fill="F0F0F0"/>
        <w:spacing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  <w:lang w:eastAsia="ru-RU"/>
        </w:rPr>
        <w:lastRenderedPageBreak/>
        <w:drawing>
          <wp:inline distT="0" distB="0" distL="0" distR="0">
            <wp:extent cx="6819900" cy="5715000"/>
            <wp:effectExtent l="0" t="0" r="0" b="0"/>
            <wp:docPr id="1" name="Рисунок 1" descr="https://s.0569.com.ua/s/98/section/newsInText/upload/images/news/intext/000/052/070/962156011293302687270283431461080302354432n_5eb3abf3bf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0569.com.ua/s/98/section/newsInText/upload/images/news/intext/000/052/070/962156011293302687270283431461080302354432n_5eb3abf3bf8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gram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</w:t>
      </w:r>
      <w:proofErr w:type="gram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положенням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умовами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онлайн-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виставки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можна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ознайомитись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також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сторінці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– «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Миколаївський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будинок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культури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» у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фейсбук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4D6BA0" w:rsidRPr="004D6BA0" w:rsidRDefault="004D6BA0" w:rsidP="004D6BA0">
      <w:pPr>
        <w:shd w:val="clear" w:color="auto" w:fill="F0F0F0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Читайте 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також</w:t>
      </w:r>
      <w:proofErr w:type="spellEnd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 </w:t>
      </w:r>
      <w:proofErr w:type="spellStart"/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begin"/>
      </w:r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instrText xml:space="preserve"> HYPERLINK "https://www.0569.com.ua/news/2461566/vistavku-robit-hudoznici-z-novomoskovska-vidkrili-u-vidomomu-muzei-dekorativnogo-mistectva" </w:instrText>
      </w:r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separate"/>
      </w:r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Виставку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робіт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художниці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з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Новомосковська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відкрили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у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відомому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музеї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gram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декоративного</w:t>
      </w:r>
      <w:proofErr w:type="gram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мистецтва</w:t>
      </w:r>
      <w:proofErr w:type="spellEnd"/>
      <w:r w:rsidRPr="004D6B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  <w:r w:rsidRPr="004D6BA0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end"/>
      </w:r>
    </w:p>
    <w:p w:rsidR="000B3443" w:rsidRDefault="000B3443">
      <w:bookmarkStart w:id="0" w:name="_GoBack"/>
      <w:bookmarkEnd w:id="0"/>
    </w:p>
    <w:sectPr w:rsidR="000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0"/>
    <w:rsid w:val="000B3443"/>
    <w:rsid w:val="004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B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B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B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B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47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5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30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76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397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507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9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3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0569.com.ua/news/cat/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2020-05-08T13:07:00Z</dcterms:created>
  <dcterms:modified xsi:type="dcterms:W3CDTF">2020-05-08T13:08:00Z</dcterms:modified>
</cp:coreProperties>
</file>